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D0" w:rsidRDefault="002F5F9A" w:rsidP="00FD78D0">
      <w:pPr>
        <w:rPr>
          <w:rFonts w:ascii="Times New Roman" w:eastAsiaTheme="minorEastAsia" w:hAnsi="Times New Roman" w:cs="Times New Roman"/>
          <w:b/>
        </w:rPr>
      </w:pPr>
      <w:r w:rsidRPr="002F5F9A">
        <w:rPr>
          <w:rFonts w:ascii="Times New Roman" w:eastAsia="Times New Roman" w:hAnsi="Times New Roman" w:cs="Times New Roman"/>
          <w:b/>
          <w:sz w:val="20"/>
          <w:szCs w:val="24"/>
        </w:rPr>
        <w:t xml:space="preserve">Answers to </w:t>
      </w:r>
      <w:r w:rsidR="00FD78D0" w:rsidRPr="00BA39C5">
        <w:rPr>
          <w:rFonts w:ascii="Times New Roman" w:eastAsiaTheme="minorEastAsia" w:hAnsi="Times New Roman" w:cs="Times New Roman"/>
          <w:b/>
        </w:rPr>
        <w:t>Traffic Flow</w:t>
      </w:r>
      <w:r w:rsidR="00FD78D0">
        <w:rPr>
          <w:rFonts w:ascii="Times New Roman" w:eastAsiaTheme="minorEastAsia" w:hAnsi="Times New Roman" w:cs="Times New Roman"/>
          <w:b/>
        </w:rPr>
        <w:t xml:space="preserve"> Example: Using Linear Regression</w:t>
      </w:r>
    </w:p>
    <w:p w:rsidR="002F5F9A" w:rsidRPr="002F5F9A" w:rsidRDefault="002F5F9A" w:rsidP="002F5F9A">
      <w:pPr>
        <w:spacing w:after="0" w:line="240" w:lineRule="auto"/>
        <w:jc w:val="center"/>
        <w:rPr>
          <w:rFonts w:ascii="Times New Roman" w:eastAsia="Times New Roman" w:hAnsi="Times New Roman" w:cs="Times New Roman"/>
          <w:b/>
          <w:sz w:val="20"/>
          <w:szCs w:val="24"/>
        </w:rPr>
      </w:pPr>
    </w:p>
    <w:p w:rsidR="002F5F9A" w:rsidRDefault="002F5F9A" w:rsidP="002F5F9A">
      <w:pPr>
        <w:spacing w:after="0" w:line="240" w:lineRule="auto"/>
        <w:rPr>
          <w:rFonts w:ascii="Times New Roman" w:eastAsia="Times New Roman" w:hAnsi="Times New Roman" w:cs="Times New Roman"/>
          <w:sz w:val="20"/>
          <w:szCs w:val="24"/>
        </w:rPr>
      </w:pPr>
    </w:p>
    <w:p w:rsidR="002F5F9A" w:rsidRDefault="002F5F9A" w:rsidP="002F5F9A">
      <w:pPr>
        <w:spacing w:after="0" w:line="240" w:lineRule="auto"/>
        <w:rPr>
          <w:rFonts w:ascii="Times New Roman" w:eastAsia="Times New Roman" w:hAnsi="Times New Roman" w:cs="Times New Roman"/>
          <w:sz w:val="20"/>
          <w:szCs w:val="24"/>
        </w:rPr>
      </w:pPr>
      <w:r w:rsidRPr="00BA39C5">
        <w:rPr>
          <w:rFonts w:ascii="Times New Roman" w:eastAsia="Times New Roman" w:hAnsi="Times New Roman" w:cs="Times New Roman"/>
          <w:sz w:val="20"/>
          <w:szCs w:val="24"/>
        </w:rPr>
        <w:t>a) Use linear regression to find V as a function of k. Assume the traffic flow follows the Greenshields (linear) model.</w:t>
      </w:r>
    </w:p>
    <w:p w:rsidR="002F5F9A" w:rsidRDefault="002F5F9A" w:rsidP="002F5F9A">
      <w:pPr>
        <w:spacing w:after="0" w:line="240" w:lineRule="auto"/>
        <w:rPr>
          <w:rFonts w:ascii="Times New Roman" w:eastAsia="Times New Roman" w:hAnsi="Times New Roman" w:cs="Times New Roman"/>
          <w:sz w:val="20"/>
          <w:szCs w:val="24"/>
        </w:rPr>
      </w:pPr>
    </w:p>
    <w:p w:rsidR="002F5F9A" w:rsidRDefault="002F5F9A" w:rsidP="002F5F9A">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V = 69.7 – 0.49k</w:t>
      </w:r>
    </w:p>
    <w:p w:rsidR="002F5F9A" w:rsidRDefault="002F5F9A" w:rsidP="002F5F9A">
      <w:pPr>
        <w:spacing w:after="0" w:line="240" w:lineRule="auto"/>
        <w:rPr>
          <w:rFonts w:ascii="Times New Roman" w:eastAsia="Times New Roman" w:hAnsi="Times New Roman" w:cs="Times New Roman"/>
          <w:sz w:val="20"/>
          <w:szCs w:val="24"/>
        </w:rPr>
      </w:pPr>
    </w:p>
    <w:p w:rsidR="002F5F9A" w:rsidRDefault="002F5F9A" w:rsidP="002F5F9A">
      <w:pPr>
        <w:spacing w:after="0" w:line="240" w:lineRule="auto"/>
        <w:rPr>
          <w:rFonts w:ascii="Times New Roman" w:eastAsia="Times New Roman" w:hAnsi="Times New Roman" w:cs="Times New Roman"/>
          <w:sz w:val="20"/>
          <w:szCs w:val="24"/>
        </w:rPr>
      </w:pPr>
      <w:r>
        <w:rPr>
          <w:noProof/>
        </w:rPr>
        <w:drawing>
          <wp:inline distT="0" distB="0" distL="0" distR="0" wp14:anchorId="351AC679" wp14:editId="5F3CEFA4">
            <wp:extent cx="4681182" cy="2920621"/>
            <wp:effectExtent l="0" t="0" r="2476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F5F9A" w:rsidRPr="00BA39C5" w:rsidRDefault="002F5F9A" w:rsidP="002F5F9A">
      <w:pPr>
        <w:spacing w:after="0" w:line="240" w:lineRule="auto"/>
        <w:rPr>
          <w:rFonts w:ascii="Times New Roman" w:eastAsia="Times New Roman" w:hAnsi="Times New Roman" w:cs="Times New Roman"/>
          <w:sz w:val="20"/>
          <w:szCs w:val="24"/>
        </w:rPr>
      </w:pPr>
    </w:p>
    <w:p w:rsidR="002F5F9A" w:rsidRPr="00BA39C5" w:rsidRDefault="002F5F9A" w:rsidP="002F5F9A">
      <w:pPr>
        <w:spacing w:after="0" w:line="240" w:lineRule="auto"/>
        <w:rPr>
          <w:rFonts w:ascii="Times New Roman" w:eastAsia="Times New Roman" w:hAnsi="Times New Roman" w:cs="Times New Roman"/>
          <w:sz w:val="20"/>
          <w:szCs w:val="24"/>
        </w:rPr>
      </w:pPr>
    </w:p>
    <w:p w:rsidR="002F5F9A" w:rsidRPr="00BA39C5" w:rsidRDefault="002F5F9A" w:rsidP="002F5F9A">
      <w:pPr>
        <w:spacing w:after="0" w:line="240" w:lineRule="auto"/>
        <w:rPr>
          <w:rFonts w:ascii="Times New Roman" w:eastAsia="Times New Roman" w:hAnsi="Times New Roman" w:cs="Times New Roman"/>
          <w:sz w:val="20"/>
          <w:szCs w:val="24"/>
        </w:rPr>
      </w:pPr>
      <w:r w:rsidRPr="00BA39C5">
        <w:rPr>
          <w:rFonts w:ascii="Times New Roman" w:eastAsia="Times New Roman" w:hAnsi="Times New Roman" w:cs="Times New Roman"/>
          <w:sz w:val="20"/>
          <w:szCs w:val="24"/>
        </w:rPr>
        <w:t>b) What is the free flow speed (mi/</w:t>
      </w:r>
      <w:proofErr w:type="spellStart"/>
      <w:r w:rsidRPr="00BA39C5">
        <w:rPr>
          <w:rFonts w:ascii="Times New Roman" w:eastAsia="Times New Roman" w:hAnsi="Times New Roman" w:cs="Times New Roman"/>
          <w:sz w:val="20"/>
          <w:szCs w:val="24"/>
        </w:rPr>
        <w:t>hr</w:t>
      </w:r>
      <w:proofErr w:type="spellEnd"/>
      <w:r w:rsidRPr="00BA39C5">
        <w:rPr>
          <w:rFonts w:ascii="Times New Roman" w:eastAsia="Times New Roman" w:hAnsi="Times New Roman" w:cs="Times New Roman"/>
          <w:sz w:val="20"/>
          <w:szCs w:val="24"/>
        </w:rPr>
        <w:t>)?</w:t>
      </w:r>
    </w:p>
    <w:p w:rsidR="002F5F9A" w:rsidRDefault="002F5F9A" w:rsidP="002F5F9A">
      <w:pPr>
        <w:spacing w:after="0" w:line="240" w:lineRule="auto"/>
        <w:rPr>
          <w:rFonts w:ascii="Times New Roman" w:eastAsia="Times New Roman" w:hAnsi="Times New Roman" w:cs="Times New Roman"/>
          <w:sz w:val="20"/>
          <w:szCs w:val="24"/>
        </w:rPr>
      </w:pPr>
    </w:p>
    <w:p w:rsidR="002F5F9A" w:rsidRPr="00BC7CC9" w:rsidRDefault="00EC5986" w:rsidP="002F5F9A">
      <w:pPr>
        <w:spacing w:after="0" w:line="240" w:lineRule="auto"/>
        <w:rPr>
          <w:rFonts w:ascii="Times New Roman" w:eastAsia="Times New Roman" w:hAnsi="Times New Roman" w:cs="Times New Roman"/>
          <w:sz w:val="20"/>
          <w:szCs w:val="24"/>
        </w:rPr>
      </w:pPr>
      <m:oMathPara>
        <m:oMathParaPr>
          <m:jc m:val="left"/>
        </m:oMathParaP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f</m:t>
              </m:r>
            </m:sub>
          </m:sSub>
          <m:r>
            <w:rPr>
              <w:rFonts w:ascii="Cambria Math" w:eastAsia="Times New Roman" w:hAnsi="Cambria Math" w:cs="Times New Roman"/>
              <w:sz w:val="20"/>
              <w:szCs w:val="24"/>
            </w:rPr>
            <m:t>=69.7 mi/hr</m:t>
          </m:r>
        </m:oMath>
      </m:oMathPara>
    </w:p>
    <w:p w:rsidR="002F5F9A" w:rsidRPr="00BA39C5" w:rsidRDefault="002F5F9A" w:rsidP="002F5F9A">
      <w:pPr>
        <w:spacing w:after="0" w:line="240" w:lineRule="auto"/>
        <w:rPr>
          <w:rFonts w:ascii="Times New Roman" w:eastAsia="Times New Roman" w:hAnsi="Times New Roman" w:cs="Times New Roman"/>
          <w:sz w:val="20"/>
          <w:szCs w:val="24"/>
        </w:rPr>
      </w:pPr>
    </w:p>
    <w:p w:rsidR="002F5F9A" w:rsidRPr="00BA39C5" w:rsidRDefault="002F5F9A" w:rsidP="002F5F9A">
      <w:pPr>
        <w:spacing w:after="0" w:line="240" w:lineRule="auto"/>
        <w:rPr>
          <w:rFonts w:ascii="Times New Roman" w:eastAsia="Times New Roman" w:hAnsi="Times New Roman" w:cs="Times New Roman"/>
          <w:sz w:val="20"/>
          <w:szCs w:val="24"/>
        </w:rPr>
      </w:pPr>
      <w:r w:rsidRPr="00BA39C5">
        <w:rPr>
          <w:rFonts w:ascii="Times New Roman" w:eastAsia="Times New Roman" w:hAnsi="Times New Roman" w:cs="Times New Roman"/>
          <w:sz w:val="20"/>
          <w:szCs w:val="24"/>
        </w:rPr>
        <w:t>c) What is the jam density (</w:t>
      </w:r>
      <w:proofErr w:type="spellStart"/>
      <w:r w:rsidRPr="00BA39C5">
        <w:rPr>
          <w:rFonts w:ascii="Times New Roman" w:eastAsia="Times New Roman" w:hAnsi="Times New Roman" w:cs="Times New Roman"/>
          <w:sz w:val="20"/>
          <w:szCs w:val="24"/>
        </w:rPr>
        <w:t>veh</w:t>
      </w:r>
      <w:proofErr w:type="spellEnd"/>
      <w:r w:rsidRPr="00BA39C5">
        <w:rPr>
          <w:rFonts w:ascii="Times New Roman" w:eastAsia="Times New Roman" w:hAnsi="Times New Roman" w:cs="Times New Roman"/>
          <w:sz w:val="20"/>
          <w:szCs w:val="24"/>
        </w:rPr>
        <w:t>/mi)?</w:t>
      </w:r>
    </w:p>
    <w:p w:rsidR="002F5F9A" w:rsidRPr="00BA39C5" w:rsidRDefault="002F5F9A" w:rsidP="002F5F9A">
      <w:pPr>
        <w:spacing w:after="0" w:line="240" w:lineRule="auto"/>
        <w:rPr>
          <w:rFonts w:ascii="Times New Roman" w:eastAsia="Times New Roman" w:hAnsi="Times New Roman" w:cs="Times New Roman"/>
          <w:sz w:val="20"/>
          <w:szCs w:val="24"/>
        </w:rPr>
      </w:pPr>
    </w:p>
    <w:p w:rsidR="002F5F9A" w:rsidRPr="00BC7CC9" w:rsidRDefault="00EC5986" w:rsidP="002F5F9A">
      <w:pPr>
        <w:spacing w:after="0" w:line="240" w:lineRule="auto"/>
        <w:rPr>
          <w:rFonts w:ascii="Times New Roman" w:eastAsia="Times New Roman" w:hAnsi="Times New Roman" w:cs="Times New Roman"/>
          <w:sz w:val="20"/>
          <w:szCs w:val="24"/>
        </w:rPr>
      </w:pP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k</m:t>
            </m:r>
          </m:e>
          <m:sub>
            <m:r>
              <w:rPr>
                <w:rFonts w:ascii="Cambria Math" w:eastAsia="Times New Roman" w:hAnsi="Cambria Math" w:cs="Times New Roman"/>
                <w:sz w:val="20"/>
                <w:szCs w:val="24"/>
              </w:rPr>
              <m:t>j</m:t>
            </m:r>
          </m:sub>
        </m:sSub>
        <m:r>
          <w:rPr>
            <w:rFonts w:ascii="Cambria Math" w:eastAsia="Times New Roman" w:hAnsi="Cambria Math" w:cs="Times New Roman"/>
            <w:sz w:val="20"/>
            <w:szCs w:val="24"/>
          </w:rPr>
          <m:t>=</m:t>
        </m:r>
        <m:f>
          <m:fPr>
            <m:ctrlPr>
              <w:rPr>
                <w:rFonts w:ascii="Cambria Math" w:eastAsia="Times New Roman" w:hAnsi="Cambria Math" w:cs="Times New Roman"/>
                <w:i/>
                <w:sz w:val="20"/>
                <w:szCs w:val="24"/>
              </w:rPr>
            </m:ctrlPr>
          </m:fPr>
          <m:num>
            <m:r>
              <w:rPr>
                <w:rFonts w:ascii="Cambria Math" w:eastAsia="Times New Roman" w:hAnsi="Cambria Math" w:cs="Times New Roman"/>
                <w:sz w:val="20"/>
                <w:szCs w:val="24"/>
              </w:rPr>
              <m:t>69.7</m:t>
            </m:r>
          </m:num>
          <m:den>
            <m:r>
              <w:rPr>
                <w:rFonts w:ascii="Cambria Math" w:eastAsia="Times New Roman" w:hAnsi="Cambria Math" w:cs="Times New Roman"/>
                <w:sz w:val="20"/>
                <w:szCs w:val="24"/>
              </w:rPr>
              <m:t>0.49</m:t>
            </m:r>
          </m:den>
        </m:f>
        <m:r>
          <w:rPr>
            <w:rFonts w:ascii="Cambria Math" w:eastAsia="Times New Roman" w:hAnsi="Cambria Math" w:cs="Times New Roman"/>
            <w:sz w:val="20"/>
            <w:szCs w:val="24"/>
          </w:rPr>
          <m:t>=142 veh/mi</m:t>
        </m:r>
      </m:oMath>
      <w:r w:rsidR="002F5F9A">
        <w:rPr>
          <w:rFonts w:ascii="Times New Roman" w:eastAsia="Times New Roman" w:hAnsi="Times New Roman" w:cs="Times New Roman"/>
          <w:sz w:val="20"/>
          <w:szCs w:val="24"/>
        </w:rPr>
        <w:t xml:space="preserve"> </w:t>
      </w:r>
    </w:p>
    <w:p w:rsidR="002F5F9A" w:rsidRPr="00BA39C5" w:rsidRDefault="002F5F9A" w:rsidP="002F5F9A">
      <w:pPr>
        <w:spacing w:after="0" w:line="240" w:lineRule="auto"/>
        <w:rPr>
          <w:rFonts w:ascii="Times New Roman" w:eastAsia="Times New Roman" w:hAnsi="Times New Roman" w:cs="Times New Roman"/>
          <w:sz w:val="20"/>
          <w:szCs w:val="24"/>
        </w:rPr>
      </w:pPr>
    </w:p>
    <w:p w:rsidR="002F5F9A" w:rsidRPr="00BA39C5" w:rsidRDefault="002F5F9A" w:rsidP="002F5F9A">
      <w:pPr>
        <w:spacing w:after="0" w:line="240" w:lineRule="auto"/>
        <w:rPr>
          <w:rFonts w:ascii="Times New Roman" w:eastAsia="Times New Roman" w:hAnsi="Times New Roman" w:cs="Times New Roman"/>
          <w:sz w:val="20"/>
          <w:szCs w:val="24"/>
        </w:rPr>
      </w:pPr>
    </w:p>
    <w:p w:rsidR="002F5F9A" w:rsidRDefault="002F5F9A" w:rsidP="002F5F9A">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 What is the road’s</w:t>
      </w:r>
      <w:r w:rsidRPr="00BA39C5">
        <w:rPr>
          <w:rFonts w:ascii="Times New Roman" w:eastAsia="Times New Roman" w:hAnsi="Times New Roman" w:cs="Times New Roman"/>
          <w:sz w:val="20"/>
          <w:szCs w:val="24"/>
        </w:rPr>
        <w:t xml:space="preserve"> capacity (</w:t>
      </w:r>
      <w:proofErr w:type="spellStart"/>
      <w:r w:rsidRPr="00BA39C5">
        <w:rPr>
          <w:rFonts w:ascii="Times New Roman" w:eastAsia="Times New Roman" w:hAnsi="Times New Roman" w:cs="Times New Roman"/>
          <w:sz w:val="20"/>
          <w:szCs w:val="24"/>
        </w:rPr>
        <w:t>veh</w:t>
      </w:r>
      <w:proofErr w:type="spellEnd"/>
      <w:r w:rsidRPr="00BA39C5">
        <w:rPr>
          <w:rFonts w:ascii="Times New Roman" w:eastAsia="Times New Roman" w:hAnsi="Times New Roman" w:cs="Times New Roman"/>
          <w:sz w:val="20"/>
          <w:szCs w:val="24"/>
        </w:rPr>
        <w:t>/</w:t>
      </w:r>
      <w:proofErr w:type="spellStart"/>
      <w:r w:rsidRPr="00BA39C5">
        <w:rPr>
          <w:rFonts w:ascii="Times New Roman" w:eastAsia="Times New Roman" w:hAnsi="Times New Roman" w:cs="Times New Roman"/>
          <w:sz w:val="20"/>
          <w:szCs w:val="24"/>
        </w:rPr>
        <w:t>hr</w:t>
      </w:r>
      <w:proofErr w:type="spellEnd"/>
      <w:r w:rsidRPr="00BA39C5">
        <w:rPr>
          <w:rFonts w:ascii="Times New Roman" w:eastAsia="Times New Roman" w:hAnsi="Times New Roman" w:cs="Times New Roman"/>
          <w:sz w:val="20"/>
          <w:szCs w:val="24"/>
        </w:rPr>
        <w:t>)?</w:t>
      </w:r>
    </w:p>
    <w:p w:rsidR="002F5F9A" w:rsidRDefault="002F5F9A" w:rsidP="002F5F9A">
      <w:pPr>
        <w:spacing w:after="0" w:line="240" w:lineRule="auto"/>
        <w:rPr>
          <w:rFonts w:ascii="Times New Roman" w:eastAsiaTheme="minorEastAsia" w:hAnsi="Times New Roman" w:cs="Times New Roman"/>
        </w:rPr>
      </w:pPr>
    </w:p>
    <w:p w:rsidR="002F5F9A" w:rsidRPr="00BA39C5" w:rsidRDefault="00EC5986" w:rsidP="002F5F9A">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max</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(69.7)(142)</m:t>
              </m:r>
            </m:num>
            <m:den>
              <m:r>
                <w:rPr>
                  <w:rFonts w:ascii="Cambria Math" w:eastAsiaTheme="minorEastAsia" w:hAnsi="Cambria Math" w:cs="Times New Roman"/>
                </w:rPr>
                <m:t>4</m:t>
              </m:r>
            </m:den>
          </m:f>
          <m:r>
            <w:rPr>
              <w:rFonts w:ascii="Cambria Math" w:eastAsiaTheme="minorEastAsia" w:hAnsi="Cambria Math" w:cs="Times New Roman"/>
            </w:rPr>
            <m:t>=2474 veh/hr</m:t>
          </m:r>
        </m:oMath>
      </m:oMathPara>
    </w:p>
    <w:p w:rsidR="00FD78D0" w:rsidRDefault="00FD78D0">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FD78D0" w:rsidRDefault="00FD78D0" w:rsidP="00FD78D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 xml:space="preserve">Answers to </w:t>
      </w:r>
      <w:r w:rsidRPr="006C0374">
        <w:rPr>
          <w:rFonts w:ascii="Times New Roman" w:eastAsia="Times New Roman" w:hAnsi="Times New Roman" w:cs="Times New Roman"/>
          <w:b/>
          <w:sz w:val="20"/>
          <w:szCs w:val="24"/>
        </w:rPr>
        <w:t>Traffic Flow Example Using Speed Study Data</w:t>
      </w:r>
    </w:p>
    <w:p w:rsidR="00FD78D0" w:rsidRDefault="00FD78D0" w:rsidP="00FD78D0">
      <w:pPr>
        <w:spacing w:after="0" w:line="240" w:lineRule="auto"/>
        <w:rPr>
          <w:rFonts w:ascii="Times New Roman" w:eastAsia="Times New Roman" w:hAnsi="Times New Roman" w:cs="Times New Roman"/>
          <w:sz w:val="20"/>
          <w:szCs w:val="24"/>
        </w:rPr>
      </w:pPr>
    </w:p>
    <w:p w:rsidR="00FD78D0" w:rsidRDefault="00FD78D0" w:rsidP="00FD78D0">
      <w:pPr>
        <w:spacing w:after="0" w:line="240" w:lineRule="auto"/>
        <w:rPr>
          <w:rFonts w:ascii="Times New Roman" w:eastAsia="Times New Roman" w:hAnsi="Times New Roman" w:cs="Times New Roman"/>
          <w:sz w:val="20"/>
          <w:szCs w:val="24"/>
        </w:rPr>
      </w:pPr>
      <w:r w:rsidRPr="00BA39C5">
        <w:rPr>
          <w:rFonts w:ascii="Times New Roman" w:eastAsia="Times New Roman" w:hAnsi="Times New Roman" w:cs="Times New Roman"/>
          <w:sz w:val="20"/>
          <w:szCs w:val="24"/>
        </w:rPr>
        <w:t xml:space="preserve">a) Use </w:t>
      </w:r>
      <w:r>
        <w:rPr>
          <w:rFonts w:ascii="Times New Roman" w:eastAsia="Times New Roman" w:hAnsi="Times New Roman" w:cs="Times New Roman"/>
          <w:sz w:val="20"/>
          <w:szCs w:val="24"/>
        </w:rPr>
        <w:t xml:space="preserve">the speed study data (“Speed Study North Montana. </w:t>
      </w:r>
      <w:proofErr w:type="gramStart"/>
      <w:r>
        <w:rPr>
          <w:rFonts w:ascii="Times New Roman" w:eastAsia="Times New Roman" w:hAnsi="Times New Roman" w:cs="Times New Roman"/>
          <w:sz w:val="20"/>
          <w:szCs w:val="24"/>
        </w:rPr>
        <w:t>pdf</w:t>
      </w:r>
      <w:proofErr w:type="gramEnd"/>
      <w:r>
        <w:rPr>
          <w:rFonts w:ascii="Times New Roman" w:eastAsia="Times New Roman" w:hAnsi="Times New Roman" w:cs="Times New Roman"/>
          <w:sz w:val="20"/>
          <w:szCs w:val="24"/>
        </w:rPr>
        <w:t xml:space="preserve">”) to estimate </w:t>
      </w:r>
      <w:r w:rsidRPr="00BA39C5">
        <w:rPr>
          <w:rFonts w:ascii="Times New Roman" w:eastAsia="Times New Roman" w:hAnsi="Times New Roman" w:cs="Times New Roman"/>
          <w:sz w:val="20"/>
          <w:szCs w:val="24"/>
        </w:rPr>
        <w:t xml:space="preserve"> V as a function of k</w:t>
      </w:r>
      <w:r>
        <w:rPr>
          <w:rFonts w:ascii="Times New Roman" w:eastAsia="Times New Roman" w:hAnsi="Times New Roman" w:cs="Times New Roman"/>
          <w:sz w:val="20"/>
          <w:szCs w:val="24"/>
        </w:rPr>
        <w:t xml:space="preserve"> for North Montana Avenue</w:t>
      </w:r>
      <w:r w:rsidRPr="00BA39C5">
        <w:rPr>
          <w:rFonts w:ascii="Times New Roman" w:eastAsia="Times New Roman" w:hAnsi="Times New Roman" w:cs="Times New Roman"/>
          <w:sz w:val="20"/>
          <w:szCs w:val="24"/>
        </w:rPr>
        <w:t>. Assume the traffic flow follows the Greenshields (linear) model.</w:t>
      </w:r>
    </w:p>
    <w:p w:rsidR="00FD78D0" w:rsidRDefault="00FD78D0" w:rsidP="00FD78D0">
      <w:pPr>
        <w:spacing w:after="0" w:line="240" w:lineRule="auto"/>
        <w:rPr>
          <w:rFonts w:ascii="Times New Roman" w:eastAsia="Times New Roman" w:hAnsi="Times New Roman" w:cs="Times New Roman"/>
          <w:sz w:val="20"/>
          <w:szCs w:val="24"/>
        </w:rPr>
      </w:pPr>
    </w:p>
    <w:p w:rsidR="00FD78D0" w:rsidRDefault="00FD78D0" w:rsidP="00FD78D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We can use the speed study data (“Speed Study North Montana. </w:t>
      </w:r>
      <w:proofErr w:type="gramStart"/>
      <w:r>
        <w:rPr>
          <w:rFonts w:ascii="Times New Roman" w:eastAsia="Times New Roman" w:hAnsi="Times New Roman" w:cs="Times New Roman"/>
          <w:sz w:val="20"/>
          <w:szCs w:val="24"/>
        </w:rPr>
        <w:t>pdf</w:t>
      </w:r>
      <w:proofErr w:type="gramEnd"/>
      <w:r>
        <w:rPr>
          <w:rFonts w:ascii="Times New Roman" w:eastAsia="Times New Roman" w:hAnsi="Times New Roman" w:cs="Times New Roman"/>
          <w:sz w:val="20"/>
          <w:szCs w:val="24"/>
        </w:rPr>
        <w:t xml:space="preserve">”) to estimate hourly traffic flow rates.  According to the study the observed daily traffic was 4600 vehicles in 2013 and 4900 vehicles in 2015. Assuming the daily traffic occurred during an 18 hour period, the hourly flow rates are </w:t>
      </w:r>
      <w:proofErr w:type="gramStart"/>
      <w:r>
        <w:rPr>
          <w:rFonts w:ascii="Times New Roman" w:eastAsia="Times New Roman" w:hAnsi="Times New Roman" w:cs="Times New Roman"/>
          <w:sz w:val="20"/>
          <w:szCs w:val="24"/>
        </w:rPr>
        <w:t xml:space="preserve">approximately 255.6 </w:t>
      </w:r>
      <w:proofErr w:type="spellStart"/>
      <w:r>
        <w:rPr>
          <w:rFonts w:ascii="Times New Roman" w:eastAsia="Times New Roman" w:hAnsi="Times New Roman" w:cs="Times New Roman"/>
          <w:sz w:val="20"/>
          <w:szCs w:val="24"/>
        </w:rPr>
        <w:t>veh</w:t>
      </w:r>
      <w:proofErr w:type="spellEnd"/>
      <w:r>
        <w:rPr>
          <w:rFonts w:ascii="Times New Roman" w:eastAsia="Times New Roman" w:hAnsi="Times New Roman" w:cs="Times New Roman"/>
          <w:sz w:val="20"/>
          <w:szCs w:val="24"/>
        </w:rPr>
        <w:t>/</w:t>
      </w:r>
      <w:proofErr w:type="spellStart"/>
      <w:r>
        <w:rPr>
          <w:rFonts w:ascii="Times New Roman" w:eastAsia="Times New Roman" w:hAnsi="Times New Roman" w:cs="Times New Roman"/>
          <w:sz w:val="20"/>
          <w:szCs w:val="24"/>
        </w:rPr>
        <w:t>hr</w:t>
      </w:r>
      <w:proofErr w:type="spellEnd"/>
      <w:proofErr w:type="gramEnd"/>
      <w:r>
        <w:rPr>
          <w:rFonts w:ascii="Times New Roman" w:eastAsia="Times New Roman" w:hAnsi="Times New Roman" w:cs="Times New Roman"/>
          <w:sz w:val="20"/>
          <w:szCs w:val="24"/>
        </w:rPr>
        <w:t xml:space="preserve"> and 272.2 </w:t>
      </w:r>
      <w:proofErr w:type="spellStart"/>
      <w:r>
        <w:rPr>
          <w:rFonts w:ascii="Times New Roman" w:eastAsia="Times New Roman" w:hAnsi="Times New Roman" w:cs="Times New Roman"/>
          <w:sz w:val="20"/>
          <w:szCs w:val="24"/>
        </w:rPr>
        <w:t>veh</w:t>
      </w:r>
      <w:proofErr w:type="spellEnd"/>
      <w:r>
        <w:rPr>
          <w:rFonts w:ascii="Times New Roman" w:eastAsia="Times New Roman" w:hAnsi="Times New Roman" w:cs="Times New Roman"/>
          <w:sz w:val="20"/>
          <w:szCs w:val="24"/>
        </w:rPr>
        <w:t>/</w:t>
      </w:r>
      <w:proofErr w:type="spellStart"/>
      <w:r>
        <w:rPr>
          <w:rFonts w:ascii="Times New Roman" w:eastAsia="Times New Roman" w:hAnsi="Times New Roman" w:cs="Times New Roman"/>
          <w:sz w:val="20"/>
          <w:szCs w:val="24"/>
        </w:rPr>
        <w:t>hr</w:t>
      </w:r>
      <w:proofErr w:type="spellEnd"/>
      <w:r>
        <w:rPr>
          <w:rFonts w:ascii="Times New Roman" w:eastAsia="Times New Roman" w:hAnsi="Times New Roman" w:cs="Times New Roman"/>
          <w:sz w:val="20"/>
          <w:szCs w:val="24"/>
        </w:rPr>
        <w:t xml:space="preserve"> respectively. The average speeds are 55.5 mph and 55.0 mph.</w:t>
      </w:r>
    </w:p>
    <w:p w:rsidR="00FD78D0" w:rsidRDefault="00FD78D0" w:rsidP="00FD78D0">
      <w:pPr>
        <w:spacing w:after="0" w:line="240" w:lineRule="auto"/>
        <w:rPr>
          <w:rFonts w:ascii="Times New Roman" w:eastAsia="Times New Roman" w:hAnsi="Times New Roman" w:cs="Times New Roman"/>
          <w:sz w:val="20"/>
          <w:szCs w:val="24"/>
        </w:rPr>
      </w:pPr>
    </w:p>
    <w:p w:rsidR="00FD78D0" w:rsidRDefault="00FD78D0" w:rsidP="00FD78D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Using the relationship q = </w:t>
      </w:r>
      <w:proofErr w:type="spellStart"/>
      <w:proofErr w:type="gramStart"/>
      <w:r>
        <w:rPr>
          <w:rFonts w:ascii="Times New Roman" w:eastAsia="Times New Roman" w:hAnsi="Times New Roman" w:cs="Times New Roman"/>
          <w:sz w:val="20"/>
          <w:szCs w:val="24"/>
        </w:rPr>
        <w:t>kv</w:t>
      </w:r>
      <w:proofErr w:type="spellEnd"/>
      <w:proofErr w:type="gramEnd"/>
      <w:r>
        <w:rPr>
          <w:rFonts w:ascii="Times New Roman" w:eastAsia="Times New Roman" w:hAnsi="Times New Roman" w:cs="Times New Roman"/>
          <w:sz w:val="20"/>
          <w:szCs w:val="24"/>
        </w:rPr>
        <w:t xml:space="preserve"> the 2013 vehicle density is k = 255.6/55.5 = 4.61 </w:t>
      </w:r>
      <w:proofErr w:type="spellStart"/>
      <w:r>
        <w:rPr>
          <w:rFonts w:ascii="Times New Roman" w:eastAsia="Times New Roman" w:hAnsi="Times New Roman" w:cs="Times New Roman"/>
          <w:sz w:val="20"/>
          <w:szCs w:val="24"/>
        </w:rPr>
        <w:t>veh</w:t>
      </w:r>
      <w:proofErr w:type="spellEnd"/>
      <w:r>
        <w:rPr>
          <w:rFonts w:ascii="Times New Roman" w:eastAsia="Times New Roman" w:hAnsi="Times New Roman" w:cs="Times New Roman"/>
          <w:sz w:val="20"/>
          <w:szCs w:val="24"/>
        </w:rPr>
        <w:t xml:space="preserve">/mi and the 2015 density is k = 272.2/55.0 = 4.95 </w:t>
      </w:r>
      <w:proofErr w:type="spellStart"/>
      <w:r>
        <w:rPr>
          <w:rFonts w:ascii="Times New Roman" w:eastAsia="Times New Roman" w:hAnsi="Times New Roman" w:cs="Times New Roman"/>
          <w:sz w:val="20"/>
          <w:szCs w:val="24"/>
        </w:rPr>
        <w:t>veh</w:t>
      </w:r>
      <w:proofErr w:type="spellEnd"/>
      <w:r>
        <w:rPr>
          <w:rFonts w:ascii="Times New Roman" w:eastAsia="Times New Roman" w:hAnsi="Times New Roman" w:cs="Times New Roman"/>
          <w:sz w:val="20"/>
          <w:szCs w:val="24"/>
        </w:rPr>
        <w:t xml:space="preserve">/mi. </w:t>
      </w:r>
    </w:p>
    <w:p w:rsidR="00FD78D0" w:rsidRDefault="00FD78D0" w:rsidP="00FD78D0">
      <w:pPr>
        <w:spacing w:after="0" w:line="240" w:lineRule="auto"/>
        <w:rPr>
          <w:rFonts w:ascii="Times New Roman" w:eastAsia="Times New Roman" w:hAnsi="Times New Roman" w:cs="Times New Roman"/>
          <w:sz w:val="20"/>
          <w:szCs w:val="24"/>
        </w:rPr>
      </w:pPr>
    </w:p>
    <w:p w:rsidR="00FD78D0" w:rsidRDefault="00FD78D0" w:rsidP="00FD78D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We now have two data points (</w:t>
      </w:r>
      <w:proofErr w:type="spellStart"/>
      <w:r>
        <w:rPr>
          <w:rFonts w:ascii="Times New Roman" w:eastAsia="Times New Roman" w:hAnsi="Times New Roman" w:cs="Times New Roman"/>
          <w:sz w:val="20"/>
          <w:szCs w:val="24"/>
        </w:rPr>
        <w:t>k</w:t>
      </w:r>
      <w:proofErr w:type="gramStart"/>
      <w:r>
        <w:rPr>
          <w:rFonts w:ascii="Times New Roman" w:eastAsia="Times New Roman" w:hAnsi="Times New Roman" w:cs="Times New Roman"/>
          <w:sz w:val="20"/>
          <w:szCs w:val="24"/>
        </w:rPr>
        <w:t>,v</w:t>
      </w:r>
      <w:proofErr w:type="spellEnd"/>
      <w:proofErr w:type="gramEnd"/>
      <w:r>
        <w:rPr>
          <w:rFonts w:ascii="Times New Roman" w:eastAsia="Times New Roman" w:hAnsi="Times New Roman" w:cs="Times New Roman"/>
          <w:sz w:val="20"/>
          <w:szCs w:val="24"/>
        </w:rPr>
        <w:t>) so we can determine the line’s equation, v = f(k)</w:t>
      </w:r>
      <w:r w:rsidR="00660788">
        <w:rPr>
          <w:rFonts w:ascii="Times New Roman" w:eastAsia="Times New Roman" w:hAnsi="Times New Roman" w:cs="Times New Roman"/>
          <w:sz w:val="20"/>
          <w:szCs w:val="24"/>
        </w:rPr>
        <w:t>. The data points are (4.61, 55.5) and (4.95, 55.0). The line’s equation is:</w:t>
      </w:r>
    </w:p>
    <w:p w:rsidR="00660788" w:rsidRDefault="00660788" w:rsidP="00FD78D0">
      <w:pPr>
        <w:spacing w:after="0" w:line="240" w:lineRule="auto"/>
        <w:rPr>
          <w:rFonts w:ascii="Times New Roman" w:eastAsia="Times New Roman" w:hAnsi="Times New Roman" w:cs="Times New Roman"/>
          <w:sz w:val="20"/>
          <w:szCs w:val="24"/>
        </w:rPr>
      </w:pPr>
    </w:p>
    <w:p w:rsidR="00660788" w:rsidRDefault="00660788" w:rsidP="00FD78D0">
      <w:pPr>
        <w:spacing w:after="0" w:line="240" w:lineRule="auto"/>
        <w:rPr>
          <w:rFonts w:ascii="Times New Roman" w:eastAsia="Times New Roman" w:hAnsi="Times New Roman" w:cs="Times New Roman"/>
          <w:sz w:val="20"/>
          <w:szCs w:val="24"/>
        </w:rPr>
      </w:pPr>
    </w:p>
    <w:p w:rsidR="00660788" w:rsidRDefault="00660788" w:rsidP="00FD78D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v = 62.3 – 1.47k</w:t>
      </w:r>
    </w:p>
    <w:p w:rsidR="00660788" w:rsidRDefault="00660788" w:rsidP="00FD78D0">
      <w:pPr>
        <w:spacing w:after="0" w:line="240" w:lineRule="auto"/>
        <w:rPr>
          <w:rFonts w:ascii="Times New Roman" w:eastAsia="Times New Roman" w:hAnsi="Times New Roman" w:cs="Times New Roman"/>
          <w:sz w:val="20"/>
          <w:szCs w:val="24"/>
        </w:rPr>
      </w:pPr>
    </w:p>
    <w:p w:rsidR="00660788" w:rsidRDefault="00660788" w:rsidP="00660788">
      <w:pPr>
        <w:spacing w:after="0" w:line="240" w:lineRule="auto"/>
        <w:rPr>
          <w:rFonts w:ascii="Times New Roman" w:eastAsia="Times New Roman" w:hAnsi="Times New Roman" w:cs="Times New Roman"/>
          <w:sz w:val="20"/>
          <w:szCs w:val="24"/>
        </w:rPr>
      </w:pPr>
    </w:p>
    <w:p w:rsidR="00660788" w:rsidRDefault="00660788" w:rsidP="00660788">
      <w:pPr>
        <w:spacing w:after="0" w:line="240" w:lineRule="auto"/>
        <w:rPr>
          <w:rFonts w:ascii="Times New Roman" w:eastAsia="Times New Roman" w:hAnsi="Times New Roman" w:cs="Times New Roman"/>
          <w:sz w:val="20"/>
          <w:szCs w:val="24"/>
        </w:rPr>
      </w:pPr>
      <w:r w:rsidRPr="00BA39C5">
        <w:rPr>
          <w:rFonts w:ascii="Times New Roman" w:eastAsia="Times New Roman" w:hAnsi="Times New Roman" w:cs="Times New Roman"/>
          <w:sz w:val="20"/>
          <w:szCs w:val="24"/>
        </w:rPr>
        <w:t xml:space="preserve">b) What is the free flow speed </w:t>
      </w:r>
      <w:r>
        <w:rPr>
          <w:rFonts w:ascii="Times New Roman" w:eastAsia="Times New Roman" w:hAnsi="Times New Roman" w:cs="Times New Roman"/>
          <w:sz w:val="20"/>
          <w:szCs w:val="24"/>
        </w:rPr>
        <w:t xml:space="preserve">on North Montana Avenue </w:t>
      </w:r>
      <w:r w:rsidRPr="00BA39C5">
        <w:rPr>
          <w:rFonts w:ascii="Times New Roman" w:eastAsia="Times New Roman" w:hAnsi="Times New Roman" w:cs="Times New Roman"/>
          <w:sz w:val="20"/>
          <w:szCs w:val="24"/>
        </w:rPr>
        <w:t>(mi/</w:t>
      </w:r>
      <w:proofErr w:type="spellStart"/>
      <w:r w:rsidRPr="00BA39C5">
        <w:rPr>
          <w:rFonts w:ascii="Times New Roman" w:eastAsia="Times New Roman" w:hAnsi="Times New Roman" w:cs="Times New Roman"/>
          <w:sz w:val="20"/>
          <w:szCs w:val="24"/>
        </w:rPr>
        <w:t>hr</w:t>
      </w:r>
      <w:proofErr w:type="spellEnd"/>
      <w:r w:rsidRPr="00BA39C5">
        <w:rPr>
          <w:rFonts w:ascii="Times New Roman" w:eastAsia="Times New Roman" w:hAnsi="Times New Roman" w:cs="Times New Roman"/>
          <w:sz w:val="20"/>
          <w:szCs w:val="24"/>
        </w:rPr>
        <w:t>)?</w:t>
      </w:r>
    </w:p>
    <w:p w:rsidR="00660788" w:rsidRDefault="00660788" w:rsidP="00660788">
      <w:pPr>
        <w:spacing w:after="0" w:line="240" w:lineRule="auto"/>
        <w:rPr>
          <w:rFonts w:ascii="Times New Roman" w:eastAsia="Times New Roman" w:hAnsi="Times New Roman" w:cs="Times New Roman"/>
          <w:sz w:val="20"/>
          <w:szCs w:val="24"/>
        </w:rPr>
      </w:pPr>
    </w:p>
    <w:p w:rsidR="00660788" w:rsidRPr="00660788" w:rsidRDefault="00660788" w:rsidP="00660788">
      <w:pPr>
        <w:spacing w:after="0" w:line="240" w:lineRule="auto"/>
        <w:rPr>
          <w:rFonts w:ascii="Times New Roman" w:eastAsia="Times New Roman" w:hAnsi="Times New Roman" w:cs="Times New Roman"/>
          <w:sz w:val="20"/>
          <w:szCs w:val="24"/>
        </w:rPr>
      </w:pPr>
      <m:oMathPara>
        <m:oMathParaPr>
          <m:jc m:val="left"/>
        </m:oMathParaP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f</m:t>
              </m:r>
            </m:sub>
          </m:sSub>
          <m:r>
            <w:rPr>
              <w:rFonts w:ascii="Cambria Math" w:eastAsia="Times New Roman" w:hAnsi="Cambria Math" w:cs="Times New Roman"/>
              <w:sz w:val="20"/>
              <w:szCs w:val="24"/>
            </w:rPr>
            <m:t>=62.3 mi/</m:t>
          </m:r>
          <m:r>
            <w:rPr>
              <w:rFonts w:ascii="Cambria Math" w:eastAsia="Times New Roman" w:hAnsi="Cambria Math" w:cs="Times New Roman"/>
              <w:sz w:val="20"/>
              <w:szCs w:val="24"/>
            </w:rPr>
            <m:t>h</m:t>
          </m:r>
          <m:r>
            <w:rPr>
              <w:rFonts w:ascii="Cambria Math" w:eastAsia="Times New Roman" w:hAnsi="Cambria Math" w:cs="Times New Roman"/>
              <w:sz w:val="20"/>
              <w:szCs w:val="24"/>
            </w:rPr>
            <m:t>r</m:t>
          </m:r>
        </m:oMath>
      </m:oMathPara>
      <w:bookmarkStart w:id="0" w:name="_GoBack"/>
      <w:bookmarkEnd w:id="0"/>
    </w:p>
    <w:p w:rsidR="00660788" w:rsidRPr="00BA39C5" w:rsidRDefault="00660788" w:rsidP="00660788">
      <w:pPr>
        <w:spacing w:after="0" w:line="240" w:lineRule="auto"/>
        <w:rPr>
          <w:rFonts w:ascii="Times New Roman" w:eastAsia="Times New Roman" w:hAnsi="Times New Roman" w:cs="Times New Roman"/>
          <w:sz w:val="20"/>
          <w:szCs w:val="24"/>
        </w:rPr>
      </w:pPr>
    </w:p>
    <w:p w:rsidR="00660788" w:rsidRDefault="00660788" w:rsidP="00660788">
      <w:pPr>
        <w:spacing w:after="0" w:line="240" w:lineRule="auto"/>
        <w:rPr>
          <w:rFonts w:ascii="Times New Roman" w:eastAsia="Times New Roman" w:hAnsi="Times New Roman" w:cs="Times New Roman"/>
          <w:sz w:val="20"/>
          <w:szCs w:val="24"/>
        </w:rPr>
      </w:pPr>
    </w:p>
    <w:p w:rsidR="00660788" w:rsidRDefault="00660788" w:rsidP="00660788">
      <w:pPr>
        <w:spacing w:after="0" w:line="240" w:lineRule="auto"/>
        <w:rPr>
          <w:rFonts w:ascii="Times New Roman" w:eastAsia="Times New Roman" w:hAnsi="Times New Roman" w:cs="Times New Roman"/>
          <w:sz w:val="20"/>
          <w:szCs w:val="24"/>
        </w:rPr>
      </w:pPr>
      <w:r w:rsidRPr="00BA39C5">
        <w:rPr>
          <w:rFonts w:ascii="Times New Roman" w:eastAsia="Times New Roman" w:hAnsi="Times New Roman" w:cs="Times New Roman"/>
          <w:sz w:val="20"/>
          <w:szCs w:val="24"/>
        </w:rPr>
        <w:t xml:space="preserve">c) What is the jam density </w:t>
      </w:r>
      <w:r>
        <w:rPr>
          <w:rFonts w:ascii="Times New Roman" w:eastAsia="Times New Roman" w:hAnsi="Times New Roman" w:cs="Times New Roman"/>
          <w:sz w:val="20"/>
          <w:szCs w:val="24"/>
        </w:rPr>
        <w:t xml:space="preserve">on North Montana Avenue </w:t>
      </w:r>
      <w:r w:rsidRPr="00BA39C5">
        <w:rPr>
          <w:rFonts w:ascii="Times New Roman" w:eastAsia="Times New Roman" w:hAnsi="Times New Roman" w:cs="Times New Roman"/>
          <w:sz w:val="20"/>
          <w:szCs w:val="24"/>
        </w:rPr>
        <w:t>(</w:t>
      </w:r>
      <w:proofErr w:type="spellStart"/>
      <w:r w:rsidRPr="00BA39C5">
        <w:rPr>
          <w:rFonts w:ascii="Times New Roman" w:eastAsia="Times New Roman" w:hAnsi="Times New Roman" w:cs="Times New Roman"/>
          <w:sz w:val="20"/>
          <w:szCs w:val="24"/>
        </w:rPr>
        <w:t>veh</w:t>
      </w:r>
      <w:proofErr w:type="spellEnd"/>
      <w:r w:rsidRPr="00BA39C5">
        <w:rPr>
          <w:rFonts w:ascii="Times New Roman" w:eastAsia="Times New Roman" w:hAnsi="Times New Roman" w:cs="Times New Roman"/>
          <w:sz w:val="20"/>
          <w:szCs w:val="24"/>
        </w:rPr>
        <w:t>/mi)?</w:t>
      </w:r>
    </w:p>
    <w:p w:rsidR="00660788" w:rsidRDefault="00660788" w:rsidP="00660788">
      <w:pPr>
        <w:spacing w:after="0" w:line="240" w:lineRule="auto"/>
        <w:rPr>
          <w:rFonts w:ascii="Times New Roman" w:eastAsia="Times New Roman" w:hAnsi="Times New Roman" w:cs="Times New Roman"/>
          <w:sz w:val="20"/>
          <w:szCs w:val="24"/>
        </w:rPr>
      </w:pPr>
    </w:p>
    <w:p w:rsidR="00660788" w:rsidRDefault="00660788" w:rsidP="00660788">
      <w:pPr>
        <w:spacing w:after="0" w:line="240" w:lineRule="auto"/>
        <w:rPr>
          <w:rFonts w:ascii="Times New Roman" w:eastAsia="Times New Roman" w:hAnsi="Times New Roman" w:cs="Times New Roman"/>
          <w:sz w:val="20"/>
          <w:szCs w:val="24"/>
        </w:rPr>
      </w:pPr>
    </w:p>
    <w:p w:rsidR="00660788" w:rsidRPr="00660788" w:rsidRDefault="00660788" w:rsidP="00660788">
      <w:pPr>
        <w:spacing w:after="0" w:line="240" w:lineRule="auto"/>
        <w:rPr>
          <w:rFonts w:ascii="Times New Roman" w:eastAsia="Times New Roman" w:hAnsi="Times New Roman" w:cs="Times New Roman"/>
          <w:sz w:val="20"/>
          <w:szCs w:val="24"/>
        </w:rPr>
      </w:pPr>
      <m:oMathPara>
        <m:oMathParaPr>
          <m:jc m:val="left"/>
        </m:oMathParaP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k</m:t>
              </m:r>
            </m:e>
            <m:sub>
              <m:r>
                <w:rPr>
                  <w:rFonts w:ascii="Cambria Math" w:eastAsia="Times New Roman" w:hAnsi="Cambria Math" w:cs="Times New Roman"/>
                  <w:sz w:val="20"/>
                  <w:szCs w:val="24"/>
                </w:rPr>
                <m:t>j</m:t>
              </m:r>
            </m:sub>
          </m:sSub>
          <m:r>
            <w:rPr>
              <w:rFonts w:ascii="Cambria Math" w:eastAsia="Times New Roman" w:hAnsi="Cambria Math" w:cs="Times New Roman"/>
              <w:sz w:val="20"/>
              <w:szCs w:val="24"/>
            </w:rPr>
            <m:t>=42.4 veh/m</m:t>
          </m:r>
          <m:r>
            <w:rPr>
              <w:rFonts w:ascii="Cambria Math" w:eastAsia="Times New Roman" w:hAnsi="Cambria Math" w:cs="Times New Roman"/>
              <w:sz w:val="20"/>
              <w:szCs w:val="24"/>
            </w:rPr>
            <m:t>i</m:t>
          </m:r>
        </m:oMath>
      </m:oMathPara>
    </w:p>
    <w:p w:rsidR="00660788" w:rsidRPr="00BA39C5" w:rsidRDefault="00660788" w:rsidP="00660788">
      <w:pPr>
        <w:spacing w:after="0" w:line="240" w:lineRule="auto"/>
        <w:rPr>
          <w:rFonts w:ascii="Times New Roman" w:eastAsia="Times New Roman" w:hAnsi="Times New Roman" w:cs="Times New Roman"/>
          <w:sz w:val="20"/>
          <w:szCs w:val="24"/>
        </w:rPr>
      </w:pPr>
    </w:p>
    <w:p w:rsidR="00660788" w:rsidRPr="00BA39C5" w:rsidRDefault="00660788" w:rsidP="00660788">
      <w:pPr>
        <w:spacing w:after="0" w:line="240" w:lineRule="auto"/>
        <w:rPr>
          <w:rFonts w:ascii="Times New Roman" w:eastAsia="Times New Roman" w:hAnsi="Times New Roman" w:cs="Times New Roman"/>
          <w:sz w:val="20"/>
          <w:szCs w:val="24"/>
        </w:rPr>
      </w:pPr>
    </w:p>
    <w:p w:rsidR="00660788" w:rsidRDefault="00660788" w:rsidP="0066078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 What is North Montana’s</w:t>
      </w:r>
      <w:r w:rsidRPr="00BA39C5">
        <w:rPr>
          <w:rFonts w:ascii="Times New Roman" w:eastAsia="Times New Roman" w:hAnsi="Times New Roman" w:cs="Times New Roman"/>
          <w:sz w:val="20"/>
          <w:szCs w:val="24"/>
        </w:rPr>
        <w:t xml:space="preserve"> capacity (</w:t>
      </w:r>
      <w:proofErr w:type="spellStart"/>
      <w:r w:rsidRPr="00BA39C5">
        <w:rPr>
          <w:rFonts w:ascii="Times New Roman" w:eastAsia="Times New Roman" w:hAnsi="Times New Roman" w:cs="Times New Roman"/>
          <w:sz w:val="20"/>
          <w:szCs w:val="24"/>
        </w:rPr>
        <w:t>veh</w:t>
      </w:r>
      <w:proofErr w:type="spellEnd"/>
      <w:r w:rsidRPr="00BA39C5">
        <w:rPr>
          <w:rFonts w:ascii="Times New Roman" w:eastAsia="Times New Roman" w:hAnsi="Times New Roman" w:cs="Times New Roman"/>
          <w:sz w:val="20"/>
          <w:szCs w:val="24"/>
        </w:rPr>
        <w:t>/</w:t>
      </w:r>
      <w:proofErr w:type="spellStart"/>
      <w:r w:rsidRPr="00BA39C5">
        <w:rPr>
          <w:rFonts w:ascii="Times New Roman" w:eastAsia="Times New Roman" w:hAnsi="Times New Roman" w:cs="Times New Roman"/>
          <w:sz w:val="20"/>
          <w:szCs w:val="24"/>
        </w:rPr>
        <w:t>hr</w:t>
      </w:r>
      <w:proofErr w:type="spellEnd"/>
      <w:r w:rsidRPr="00BA39C5">
        <w:rPr>
          <w:rFonts w:ascii="Times New Roman" w:eastAsia="Times New Roman" w:hAnsi="Times New Roman" w:cs="Times New Roman"/>
          <w:sz w:val="20"/>
          <w:szCs w:val="24"/>
        </w:rPr>
        <w:t>)?</w:t>
      </w:r>
    </w:p>
    <w:p w:rsidR="00660788" w:rsidRDefault="00660788" w:rsidP="00660788">
      <w:pPr>
        <w:spacing w:after="0" w:line="240" w:lineRule="auto"/>
        <w:rPr>
          <w:rFonts w:ascii="Times New Roman" w:eastAsia="Times New Roman" w:hAnsi="Times New Roman" w:cs="Times New Roman"/>
          <w:sz w:val="20"/>
          <w:szCs w:val="24"/>
        </w:rPr>
      </w:pPr>
    </w:p>
    <w:p w:rsidR="00660788" w:rsidRDefault="00660788" w:rsidP="00660788">
      <w:pPr>
        <w:spacing w:after="0" w:line="240" w:lineRule="auto"/>
        <w:rPr>
          <w:rFonts w:ascii="Times New Roman" w:eastAsia="Times New Roman" w:hAnsi="Times New Roman" w:cs="Times New Roman"/>
          <w:sz w:val="20"/>
          <w:szCs w:val="24"/>
        </w:rPr>
      </w:pPr>
    </w:p>
    <w:p w:rsidR="00660788" w:rsidRPr="00660788" w:rsidRDefault="00660788" w:rsidP="00660788">
      <w:pPr>
        <w:spacing w:after="0" w:line="240" w:lineRule="auto"/>
        <w:rPr>
          <w:rFonts w:ascii="Times New Roman" w:eastAsia="Times New Roman" w:hAnsi="Times New Roman" w:cs="Times New Roman"/>
          <w:sz w:val="20"/>
          <w:szCs w:val="24"/>
        </w:rPr>
      </w:pPr>
      <m:oMathPara>
        <m:oMathParaPr>
          <m:jc m:val="left"/>
        </m:oMathParaP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q</m:t>
              </m:r>
            </m:e>
            <m:sub>
              <m:r>
                <w:rPr>
                  <w:rFonts w:ascii="Cambria Math" w:eastAsia="Times New Roman" w:hAnsi="Cambria Math" w:cs="Times New Roman"/>
                  <w:sz w:val="20"/>
                  <w:szCs w:val="24"/>
                </w:rPr>
                <m:t>max</m:t>
              </m:r>
            </m:sub>
          </m:sSub>
          <m:r>
            <w:rPr>
              <w:rFonts w:ascii="Cambria Math" w:eastAsia="Times New Roman" w:hAnsi="Cambria Math" w:cs="Times New Roman"/>
              <w:sz w:val="20"/>
              <w:szCs w:val="24"/>
            </w:rPr>
            <m:t>=660 veh/hr</m:t>
          </m:r>
        </m:oMath>
      </m:oMathPara>
    </w:p>
    <w:p w:rsidR="00660788" w:rsidRDefault="00660788" w:rsidP="00FD78D0">
      <w:pPr>
        <w:spacing w:after="0" w:line="240" w:lineRule="auto"/>
        <w:rPr>
          <w:rFonts w:ascii="Times New Roman" w:eastAsia="Times New Roman" w:hAnsi="Times New Roman" w:cs="Times New Roman"/>
          <w:sz w:val="20"/>
          <w:szCs w:val="24"/>
        </w:rPr>
      </w:pPr>
    </w:p>
    <w:p w:rsidR="00660788" w:rsidRDefault="00660788" w:rsidP="00FD78D0">
      <w:pPr>
        <w:spacing w:after="0" w:line="240" w:lineRule="auto"/>
        <w:rPr>
          <w:rFonts w:ascii="Times New Roman" w:eastAsia="Times New Roman" w:hAnsi="Times New Roman" w:cs="Times New Roman"/>
          <w:sz w:val="20"/>
          <w:szCs w:val="24"/>
        </w:rPr>
      </w:pPr>
    </w:p>
    <w:p w:rsidR="00EB1829" w:rsidRDefault="00EB1829"/>
    <w:p w:rsidR="00FD78D0" w:rsidRDefault="00FD78D0"/>
    <w:sectPr w:rsidR="00FD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FB"/>
    <w:rsid w:val="002F5F9A"/>
    <w:rsid w:val="00660788"/>
    <w:rsid w:val="00EB1829"/>
    <w:rsid w:val="00F67DFB"/>
    <w:rsid w:val="00FD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9A"/>
    <w:rPr>
      <w:rFonts w:ascii="Tahoma" w:hAnsi="Tahoma" w:cs="Tahoma"/>
      <w:sz w:val="16"/>
      <w:szCs w:val="16"/>
    </w:rPr>
  </w:style>
  <w:style w:type="character" w:styleId="PlaceholderText">
    <w:name w:val="Placeholder Text"/>
    <w:basedOn w:val="DefaultParagraphFont"/>
    <w:uiPriority w:val="99"/>
    <w:semiHidden/>
    <w:rsid w:val="006607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9A"/>
    <w:rPr>
      <w:rFonts w:ascii="Tahoma" w:hAnsi="Tahoma" w:cs="Tahoma"/>
      <w:sz w:val="16"/>
      <w:szCs w:val="16"/>
    </w:rPr>
  </w:style>
  <w:style w:type="character" w:styleId="PlaceholderText">
    <w:name w:val="Placeholder Text"/>
    <w:basedOn w:val="DefaultParagraphFont"/>
    <w:uiPriority w:val="99"/>
    <w:semiHidden/>
    <w:rsid w:val="00660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Traffic</a:t>
            </a:r>
            <a:r>
              <a:rPr lang="en-US" baseline="0"/>
              <a:t> Flow</a:t>
            </a:r>
            <a:endParaRPr lang="en-US"/>
          </a:p>
        </c:rich>
      </c:tx>
      <c:layout/>
      <c:overlay val="0"/>
    </c:title>
    <c:autoTitleDeleted val="0"/>
    <c:plotArea>
      <c:layout/>
      <c:scatterChart>
        <c:scatterStyle val="lineMarker"/>
        <c:varyColors val="0"/>
        <c:ser>
          <c:idx val="0"/>
          <c:order val="0"/>
          <c:tx>
            <c:strRef>
              <c:f>Sheet1!$G$5</c:f>
              <c:strCache>
                <c:ptCount val="1"/>
                <c:pt idx="0">
                  <c:v>Speed (mi/hr)</c:v>
                </c:pt>
              </c:strCache>
            </c:strRef>
          </c:tx>
          <c:spPr>
            <a:ln w="28575">
              <a:noFill/>
            </a:ln>
          </c:spPr>
          <c:trendline>
            <c:trendlineType val="linear"/>
            <c:dispRSqr val="0"/>
            <c:dispEq val="1"/>
            <c:trendlineLbl>
              <c:layout>
                <c:manualLayout>
                  <c:x val="-0.30368853465966328"/>
                  <c:y val="-0.15433036623846677"/>
                </c:manualLayout>
              </c:layout>
              <c:tx>
                <c:rich>
                  <a:bodyPr/>
                  <a:lstStyle/>
                  <a:p>
                    <a:pPr>
                      <a:defRPr/>
                    </a:pPr>
                    <a:r>
                      <a:rPr lang="en-US" baseline="0"/>
                      <a:t>v = -0.4915k + 69.724</a:t>
                    </a:r>
                    <a:endParaRPr lang="en-US"/>
                  </a:p>
                </c:rich>
              </c:tx>
              <c:numFmt formatCode="General" sourceLinked="0"/>
            </c:trendlineLbl>
          </c:trendline>
          <c:xVal>
            <c:numRef>
              <c:f>Sheet1!$F$6:$F$13</c:f>
              <c:numCache>
                <c:formatCode>General</c:formatCode>
                <c:ptCount val="8"/>
                <c:pt idx="0">
                  <c:v>12</c:v>
                </c:pt>
                <c:pt idx="1">
                  <c:v>20</c:v>
                </c:pt>
                <c:pt idx="2">
                  <c:v>28</c:v>
                </c:pt>
                <c:pt idx="3">
                  <c:v>37</c:v>
                </c:pt>
                <c:pt idx="4">
                  <c:v>52</c:v>
                </c:pt>
                <c:pt idx="5">
                  <c:v>61</c:v>
                </c:pt>
                <c:pt idx="6">
                  <c:v>0</c:v>
                </c:pt>
                <c:pt idx="7">
                  <c:v>142</c:v>
                </c:pt>
              </c:numCache>
            </c:numRef>
          </c:xVal>
          <c:yVal>
            <c:numRef>
              <c:f>Sheet1!$G$6:$G$13</c:f>
              <c:numCache>
                <c:formatCode>General</c:formatCode>
                <c:ptCount val="8"/>
                <c:pt idx="0">
                  <c:v>65</c:v>
                </c:pt>
                <c:pt idx="1">
                  <c:v>60</c:v>
                </c:pt>
                <c:pt idx="2">
                  <c:v>55</c:v>
                </c:pt>
                <c:pt idx="3">
                  <c:v>50</c:v>
                </c:pt>
                <c:pt idx="4">
                  <c:v>45</c:v>
                </c:pt>
                <c:pt idx="5">
                  <c:v>40</c:v>
                </c:pt>
                <c:pt idx="6">
                  <c:v>69.8</c:v>
                </c:pt>
                <c:pt idx="7">
                  <c:v>0</c:v>
                </c:pt>
              </c:numCache>
            </c:numRef>
          </c:yVal>
          <c:smooth val="0"/>
        </c:ser>
        <c:dLbls>
          <c:showLegendKey val="0"/>
          <c:showVal val="0"/>
          <c:showCatName val="0"/>
          <c:showSerName val="0"/>
          <c:showPercent val="0"/>
          <c:showBubbleSize val="0"/>
        </c:dLbls>
        <c:axId val="81801984"/>
        <c:axId val="81803904"/>
      </c:scatterChart>
      <c:valAx>
        <c:axId val="81801984"/>
        <c:scaling>
          <c:orientation val="minMax"/>
          <c:max val="150"/>
          <c:min val="0"/>
        </c:scaling>
        <c:delete val="0"/>
        <c:axPos val="b"/>
        <c:majorGridlines/>
        <c:title>
          <c:tx>
            <c:rich>
              <a:bodyPr/>
              <a:lstStyle/>
              <a:p>
                <a:pPr>
                  <a:defRPr/>
                </a:pPr>
                <a:r>
                  <a:rPr lang="en-US"/>
                  <a:t>Density (veh/mi)</a:t>
                </a:r>
              </a:p>
            </c:rich>
          </c:tx>
          <c:layout/>
          <c:overlay val="0"/>
        </c:title>
        <c:numFmt formatCode="General" sourceLinked="1"/>
        <c:majorTickMark val="out"/>
        <c:minorTickMark val="none"/>
        <c:tickLblPos val="nextTo"/>
        <c:crossAx val="81803904"/>
        <c:crosses val="autoZero"/>
        <c:crossBetween val="midCat"/>
        <c:majorUnit val="10"/>
      </c:valAx>
      <c:valAx>
        <c:axId val="81803904"/>
        <c:scaling>
          <c:orientation val="minMax"/>
          <c:max val="80"/>
          <c:min val="0"/>
        </c:scaling>
        <c:delete val="0"/>
        <c:axPos val="l"/>
        <c:majorGridlines/>
        <c:title>
          <c:tx>
            <c:rich>
              <a:bodyPr rot="-5400000" vert="horz"/>
              <a:lstStyle/>
              <a:p>
                <a:pPr>
                  <a:defRPr/>
                </a:pPr>
                <a:r>
                  <a:rPr lang="en-US"/>
                  <a:t>Velocity</a:t>
                </a:r>
                <a:r>
                  <a:rPr lang="en-US" baseline="0"/>
                  <a:t> (mi/hr)</a:t>
                </a:r>
                <a:endParaRPr lang="en-US"/>
              </a:p>
            </c:rich>
          </c:tx>
          <c:layout/>
          <c:overlay val="0"/>
        </c:title>
        <c:numFmt formatCode="General" sourceLinked="1"/>
        <c:majorTickMark val="out"/>
        <c:minorTickMark val="none"/>
        <c:tickLblPos val="nextTo"/>
        <c:crossAx val="81801984"/>
        <c:crosses val="autoZero"/>
        <c:crossBetween val="midCat"/>
        <c:majorUnit val="10"/>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6797A26B.dotm</Template>
  <TotalTime>18</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tmullen</dc:creator>
  <cp:lastModifiedBy>tmullen</cp:lastModifiedBy>
  <cp:revision>5</cp:revision>
  <dcterms:created xsi:type="dcterms:W3CDTF">2016-05-18T16:26:00Z</dcterms:created>
  <dcterms:modified xsi:type="dcterms:W3CDTF">2016-05-26T17:50:00Z</dcterms:modified>
</cp:coreProperties>
</file>